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C1E9" w14:textId="61A2F9B4" w:rsidR="000E445F" w:rsidRDefault="000E445F" w:rsidP="00994C70">
      <w:pPr>
        <w:pStyle w:val="Titre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92A3EF" wp14:editId="445256B1">
            <wp:simplePos x="0" y="0"/>
            <wp:positionH relativeFrom="page">
              <wp:align>right</wp:align>
            </wp:positionH>
            <wp:positionV relativeFrom="paragraph">
              <wp:posOffset>-1478915</wp:posOffset>
            </wp:positionV>
            <wp:extent cx="3771900" cy="27908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CDA3D" w14:textId="4AE5816C" w:rsidR="00994C70" w:rsidRDefault="00994C70" w:rsidP="00994C70">
      <w:pPr>
        <w:pStyle w:val="Titre1"/>
      </w:pPr>
      <w:r>
        <w:t xml:space="preserve">Règlement Voyageur </w:t>
      </w:r>
    </w:p>
    <w:p w14:paraId="4148BCF6" w14:textId="77777777" w:rsidR="00994C70" w:rsidRDefault="00994C70"/>
    <w:p w14:paraId="143910D2" w14:textId="77777777" w:rsidR="00994C70" w:rsidRDefault="00994C70">
      <w:r>
        <w:t xml:space="preserve">Vitesse Maximale : </w:t>
      </w:r>
      <w:r w:rsidRPr="00994C70">
        <w:rPr>
          <w:b/>
          <w:bCs/>
        </w:rPr>
        <w:t>8 km/h</w:t>
      </w:r>
      <w:r>
        <w:t xml:space="preserve"> </w:t>
      </w:r>
    </w:p>
    <w:p w14:paraId="7A383FBE" w14:textId="038CA2CE" w:rsidR="00994C70" w:rsidRDefault="00994C70" w:rsidP="00994C70">
      <w:pPr>
        <w:spacing w:after="0"/>
        <w:rPr>
          <w:b/>
          <w:bCs/>
        </w:rPr>
      </w:pPr>
      <w:r>
        <w:t xml:space="preserve">Couvre-Feu : </w:t>
      </w:r>
      <w:r w:rsidRPr="00994C70">
        <w:rPr>
          <w:b/>
          <w:bCs/>
        </w:rPr>
        <w:t xml:space="preserve">23hrs </w:t>
      </w:r>
    </w:p>
    <w:p w14:paraId="454E73BB" w14:textId="3EF82B52" w:rsidR="00994C70" w:rsidRDefault="00994C70" w:rsidP="00994C70">
      <w:pPr>
        <w:spacing w:after="0"/>
        <w:rPr>
          <w:i/>
          <w:iCs/>
        </w:rPr>
      </w:pPr>
      <w:r w:rsidRPr="00994C70">
        <w:rPr>
          <w:i/>
          <w:iCs/>
        </w:rPr>
        <w:t>Les gens capables de civisme peuvent rester au feu après le couvre-feu. Agent de sécurité sur place.</w:t>
      </w:r>
    </w:p>
    <w:p w14:paraId="51A2CD91" w14:textId="77777777" w:rsidR="00994C70" w:rsidRPr="00994C70" w:rsidRDefault="00994C70" w:rsidP="00994C70">
      <w:pPr>
        <w:spacing w:after="0"/>
        <w:rPr>
          <w:i/>
          <w:iCs/>
        </w:rPr>
      </w:pPr>
    </w:p>
    <w:p w14:paraId="1E1C7694" w14:textId="57979E52" w:rsidR="00994C70" w:rsidRDefault="00994C70">
      <w:r>
        <w:t>Aucun vélo après la brunante</w:t>
      </w:r>
      <w:r>
        <w:t>.</w:t>
      </w:r>
    </w:p>
    <w:p w14:paraId="5927F675" w14:textId="77777777" w:rsidR="00994C70" w:rsidRDefault="00994C70">
      <w:r>
        <w:t xml:space="preserve">Il est défendu de planter des clous ou d'abîmer les arbres de quelque façon que ce soit. </w:t>
      </w:r>
    </w:p>
    <w:p w14:paraId="038B17B0" w14:textId="7F69DF56" w:rsidR="00994C70" w:rsidRDefault="00994C70">
      <w:r>
        <w:t xml:space="preserve">Seuls les tapis pour VR conçu pour ne pas abîmer la pelouse seront acceptés sur les sites. </w:t>
      </w:r>
    </w:p>
    <w:p w14:paraId="371A2DCC" w14:textId="46E1AEE2" w:rsidR="00994C70" w:rsidRDefault="00994C70">
      <w:r>
        <w:t xml:space="preserve">Les déchets doivent être déposés dans le conteneur situé à l'entrée du camping et ne doivent pas être laissés </w:t>
      </w:r>
      <w:r>
        <w:t xml:space="preserve">où </w:t>
      </w:r>
      <w:r w:rsidRPr="00994C70">
        <w:rPr>
          <w:b/>
          <w:bCs/>
          <w:u w:val="single"/>
        </w:rPr>
        <w:t>bruler dans les foyers.</w:t>
      </w:r>
      <w:r>
        <w:t xml:space="preserve"> </w:t>
      </w:r>
    </w:p>
    <w:p w14:paraId="16AAC3ED" w14:textId="6C936F4E" w:rsidR="00994C70" w:rsidRDefault="00994C70">
      <w:r>
        <w:t xml:space="preserve">Les règlements de la piscine doivent être respectés en tout temps : Aucun enfant mineur de moins de 12 ans ne peut être présent à la piscine sans un adulte. </w:t>
      </w:r>
    </w:p>
    <w:p w14:paraId="01A78078" w14:textId="66CD3BB7" w:rsidR="00994C70" w:rsidRDefault="00994C70">
      <w:r>
        <w:t xml:space="preserve">Le foyer sur le terrain ne doit pas changer de place. </w:t>
      </w:r>
    </w:p>
    <w:p w14:paraId="5E74E7D1" w14:textId="77777777" w:rsidR="00994C70" w:rsidRDefault="00994C70">
      <w:r>
        <w:t xml:space="preserve">Animaux en laisse en tout temps, excrément ramasser sur le fait et mis au rebut. </w:t>
      </w:r>
      <w:r w:rsidRPr="00994C70">
        <w:t>2 animaux</w:t>
      </w:r>
      <w:r>
        <w:t xml:space="preserve"> maximum par terrain et a</w:t>
      </w:r>
      <w:r>
        <w:t xml:space="preserve">ucun pitbull. </w:t>
      </w:r>
    </w:p>
    <w:p w14:paraId="5DF14093" w14:textId="285A8A9D" w:rsidR="00994C70" w:rsidRDefault="00994C70">
      <w:r>
        <w:t xml:space="preserve">Les visiteurs ont l’obligation de s’enregistrer à l’accueil et d’acquitter le frais d’entrée. </w:t>
      </w:r>
    </w:p>
    <w:p w14:paraId="4D6A5A08" w14:textId="45F0F4FA" w:rsidR="00994C70" w:rsidRDefault="00994C70">
      <w:r>
        <w:t xml:space="preserve">L’heure de départ des visiteurs est 22h30. </w:t>
      </w:r>
    </w:p>
    <w:p w14:paraId="7F229BD7" w14:textId="77777777" w:rsidR="00994C70" w:rsidRDefault="00994C70">
      <w:r>
        <w:t>Il est interdit de laver son équipement ou sa voiture.</w:t>
      </w:r>
    </w:p>
    <w:p w14:paraId="58E1FEE2" w14:textId="3BDD2007" w:rsidR="00022182" w:rsidRDefault="00994C70">
      <w:r>
        <w:t>Vous êtes responsable de votre comportement, de celui de vos enfants et de vos invités.</w:t>
      </w:r>
    </w:p>
    <w:p w14:paraId="5A3DD9D4" w14:textId="0592675F" w:rsidR="00994C70" w:rsidRDefault="00994C70">
      <w:r>
        <w:t>Aucune violence ne sera tolérée sur le site.</w:t>
      </w:r>
    </w:p>
    <w:sectPr w:rsidR="00994C7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4A27" w14:textId="77777777" w:rsidR="00C607D7" w:rsidRDefault="00C607D7" w:rsidP="00994C70">
      <w:pPr>
        <w:spacing w:after="0" w:line="240" w:lineRule="auto"/>
      </w:pPr>
      <w:r>
        <w:separator/>
      </w:r>
    </w:p>
  </w:endnote>
  <w:endnote w:type="continuationSeparator" w:id="0">
    <w:p w14:paraId="29543A74" w14:textId="77777777" w:rsidR="00C607D7" w:rsidRDefault="00C607D7" w:rsidP="0099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264B" w14:textId="5DF0917D" w:rsidR="00994C70" w:rsidRDefault="00994C70">
    <w:pPr>
      <w:pStyle w:val="Pieddepage"/>
    </w:pPr>
    <w:r>
      <w:t>630 chemin de Frost Village</w:t>
    </w:r>
    <w:r>
      <w:tab/>
      <w:t xml:space="preserve">                                                                                 info@campingdelestrie.com</w:t>
    </w:r>
    <w:r>
      <w:tab/>
      <w:t xml:space="preserve">                            </w:t>
    </w:r>
  </w:p>
  <w:p w14:paraId="2CA0491D" w14:textId="771DD6E7" w:rsidR="00994C70" w:rsidRDefault="00994C70">
    <w:pPr>
      <w:pStyle w:val="Pieddepage"/>
    </w:pPr>
    <w:proofErr w:type="spellStart"/>
    <w:r>
      <w:t>Shefford</w:t>
    </w:r>
    <w:proofErr w:type="spellEnd"/>
    <w:r>
      <w:t>, Québec   J2M 1C1</w:t>
    </w:r>
    <w:r>
      <w:tab/>
    </w:r>
    <w:r>
      <w:tab/>
    </w:r>
    <w:r>
      <w:t>www.campingdelestrie.com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AD69" w14:textId="77777777" w:rsidR="00C607D7" w:rsidRDefault="00C607D7" w:rsidP="00994C70">
      <w:pPr>
        <w:spacing w:after="0" w:line="240" w:lineRule="auto"/>
      </w:pPr>
      <w:r>
        <w:separator/>
      </w:r>
    </w:p>
  </w:footnote>
  <w:footnote w:type="continuationSeparator" w:id="0">
    <w:p w14:paraId="57ACC93D" w14:textId="77777777" w:rsidR="00C607D7" w:rsidRDefault="00C607D7" w:rsidP="0099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70"/>
    <w:rsid w:val="00022182"/>
    <w:rsid w:val="000E445F"/>
    <w:rsid w:val="00994C70"/>
    <w:rsid w:val="00C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F649"/>
  <w15:chartTrackingRefBased/>
  <w15:docId w15:val="{4B51E056-C3F6-4609-86D1-35FF829C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70"/>
  </w:style>
  <w:style w:type="paragraph" w:styleId="Titre1">
    <w:name w:val="heading 1"/>
    <w:basedOn w:val="Normal"/>
    <w:next w:val="Normal"/>
    <w:link w:val="Titre1Car"/>
    <w:uiPriority w:val="9"/>
    <w:qFormat/>
    <w:rsid w:val="00994C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4C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96E06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4C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54E4E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4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3214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4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4C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E3434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4C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4670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4C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64A04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4C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E3434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4C70"/>
    <w:rPr>
      <w:rFonts w:asciiTheme="majorHAnsi" w:eastAsiaTheme="majorEastAsia" w:hAnsiTheme="majorHAnsi" w:cstheme="majorBidi"/>
      <w:color w:val="C49A00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994C70"/>
    <w:rPr>
      <w:rFonts w:asciiTheme="majorHAnsi" w:eastAsiaTheme="majorEastAsia" w:hAnsiTheme="majorHAnsi" w:cstheme="majorBidi"/>
      <w:color w:val="C96E06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94C70"/>
    <w:rPr>
      <w:rFonts w:asciiTheme="majorHAnsi" w:eastAsiaTheme="majorEastAsia" w:hAnsiTheme="majorHAnsi" w:cstheme="majorBidi"/>
      <w:color w:val="754E4E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94C70"/>
    <w:rPr>
      <w:rFonts w:asciiTheme="majorHAnsi" w:eastAsiaTheme="majorEastAsia" w:hAnsiTheme="majorHAnsi" w:cstheme="majorBidi"/>
      <w:i/>
      <w:iCs/>
      <w:color w:val="B23214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994C70"/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94C70"/>
    <w:rPr>
      <w:rFonts w:asciiTheme="majorHAnsi" w:eastAsiaTheme="majorEastAsia" w:hAnsiTheme="majorHAnsi" w:cstheme="majorBidi"/>
      <w:i/>
      <w:iCs/>
      <w:color w:val="4E3434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994C70"/>
    <w:rPr>
      <w:rFonts w:asciiTheme="majorHAnsi" w:eastAsiaTheme="majorEastAsia" w:hAnsiTheme="majorHAnsi" w:cstheme="majorBidi"/>
      <w:color w:val="84670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94C70"/>
    <w:rPr>
      <w:rFonts w:asciiTheme="majorHAnsi" w:eastAsiaTheme="majorEastAsia" w:hAnsiTheme="majorHAnsi" w:cstheme="majorBidi"/>
      <w:color w:val="864A04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94C70"/>
    <w:rPr>
      <w:rFonts w:asciiTheme="majorHAnsi" w:eastAsiaTheme="majorEastAsia" w:hAnsiTheme="majorHAnsi" w:cstheme="majorBidi"/>
      <w:color w:val="4E3434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4C70"/>
    <w:pPr>
      <w:spacing w:line="240" w:lineRule="auto"/>
    </w:pPr>
    <w:rPr>
      <w:b/>
      <w:bCs/>
      <w:smallCaps/>
      <w:color w:val="FFCA08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94C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9A00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4C70"/>
    <w:rPr>
      <w:rFonts w:asciiTheme="majorHAnsi" w:eastAsiaTheme="majorEastAsia" w:hAnsiTheme="majorHAnsi" w:cstheme="majorBidi"/>
      <w:color w:val="C49A00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4C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994C70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994C70"/>
    <w:rPr>
      <w:b/>
      <w:bCs/>
    </w:rPr>
  </w:style>
  <w:style w:type="character" w:styleId="Accentuation">
    <w:name w:val="Emphasis"/>
    <w:basedOn w:val="Policepardfaut"/>
    <w:uiPriority w:val="20"/>
    <w:qFormat/>
    <w:rsid w:val="00994C70"/>
    <w:rPr>
      <w:i/>
      <w:iCs/>
    </w:rPr>
  </w:style>
  <w:style w:type="paragraph" w:styleId="Sansinterligne">
    <w:name w:val="No Spacing"/>
    <w:uiPriority w:val="1"/>
    <w:qFormat/>
    <w:rsid w:val="00994C7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94C70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94C7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4C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CA0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4C70"/>
    <w:rPr>
      <w:rFonts w:asciiTheme="majorHAnsi" w:eastAsiaTheme="majorEastAsia" w:hAnsiTheme="majorHAnsi" w:cstheme="majorBidi"/>
      <w:color w:val="FFCA08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994C7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94C70"/>
    <w:rPr>
      <w:b w:val="0"/>
      <w:bCs w:val="0"/>
      <w:i/>
      <w:iCs/>
      <w:color w:val="FFCA08" w:themeColor="accent1"/>
    </w:rPr>
  </w:style>
  <w:style w:type="character" w:styleId="Rfrencelgre">
    <w:name w:val="Subtle Reference"/>
    <w:basedOn w:val="Policepardfaut"/>
    <w:uiPriority w:val="31"/>
    <w:qFormat/>
    <w:rsid w:val="00994C7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94C70"/>
    <w:rPr>
      <w:b/>
      <w:bCs/>
      <w:smallCaps/>
      <w:color w:val="FFCA08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94C70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4C7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94C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C70"/>
  </w:style>
  <w:style w:type="paragraph" w:styleId="Pieddepage">
    <w:name w:val="footer"/>
    <w:basedOn w:val="Normal"/>
    <w:link w:val="PieddepageCar"/>
    <w:uiPriority w:val="99"/>
    <w:unhideWhenUsed/>
    <w:rsid w:val="00994C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Marie-Michelle Beaumont</dc:creator>
  <cp:keywords/>
  <dc:description/>
  <cp:lastModifiedBy>Marie-Michelle Beaumont</cp:lastModifiedBy>
  <cp:revision>1</cp:revision>
  <dcterms:created xsi:type="dcterms:W3CDTF">2023-01-20T15:28:00Z</dcterms:created>
  <dcterms:modified xsi:type="dcterms:W3CDTF">2023-01-20T15:40:00Z</dcterms:modified>
</cp:coreProperties>
</file>